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EDEB" w14:textId="29DEBD0D" w:rsidR="00E81B92" w:rsidRPr="00E81B92" w:rsidRDefault="00E81B92" w:rsidP="00E81B92">
      <w:pPr>
        <w:jc w:val="center"/>
        <w:rPr>
          <w:b/>
          <w:bCs/>
        </w:rPr>
      </w:pPr>
      <w:r w:rsidRPr="00E81B92">
        <w:rPr>
          <w:b/>
          <w:bCs/>
        </w:rPr>
        <w:t>KİŞİSEL VERİLERİN KORUNMASI AYDINLATILMIŞ ONAM FORMU</w:t>
      </w:r>
    </w:p>
    <w:p w14:paraId="53627F0C" w14:textId="10C9CC17" w:rsidR="00E81B92" w:rsidRDefault="00E81B92" w:rsidP="00E81B92">
      <w:pPr>
        <w:jc w:val="both"/>
      </w:pPr>
      <w:r>
        <w:t>Sağlık Merkezi Kurumumuz hastalarına ilişkin kişisel veriler bakımından 7 Nisan 2016 tarihinde yürürlüğe giren 6698</w:t>
      </w:r>
      <w:r>
        <w:t xml:space="preserve"> </w:t>
      </w:r>
      <w:r>
        <w:t>sayılı Kişisel Verilerin Korunması Kanunu (KVKK) gereğince, tarafların yükümlülüklerini yerine getirebilmesi, en iyi</w:t>
      </w:r>
      <w:r>
        <w:t xml:space="preserve"> </w:t>
      </w:r>
      <w:r>
        <w:t>şekilde hizmet sağlayabilmemiz için paylaşmanız gereken ve tarafımıza sağlamadığınız takdirde size hizmet</w:t>
      </w:r>
      <w:r>
        <w:t xml:space="preserve"> </w:t>
      </w:r>
      <w:r>
        <w:t>verebilmemizin mümkün olamayacağı ya da zorlaşacağı kayıt, iletişim, her türlü kişisel veriniz mevzuatta öngörülen</w:t>
      </w:r>
      <w:r>
        <w:t xml:space="preserve"> </w:t>
      </w:r>
      <w:r>
        <w:t>veri işleme şartlarına uygun olarak Hekim tarafından işlenecek, verilerinizin sağlık hizmeti sunumunu doğru bir</w:t>
      </w:r>
      <w:r>
        <w:t xml:space="preserve"> </w:t>
      </w:r>
      <w:r>
        <w:t>şekilde sağlamamızı sağlayacak olup, depolanacak, işlenecek ve aktarılabilecektir.</w:t>
      </w:r>
    </w:p>
    <w:p w14:paraId="0C4BFBD0" w14:textId="497CCA77" w:rsidR="00E81B92" w:rsidRDefault="00E81B92" w:rsidP="00E81B92">
      <w:pPr>
        <w:jc w:val="both"/>
      </w:pPr>
      <w:r>
        <w:t>Hekimin, verileri, muayenehanenin hukuki yükümlülükleri ve çalışma prensipleri doğrultusunda; sözleşmenin ifasını</w:t>
      </w:r>
      <w:r>
        <w:t xml:space="preserve"> </w:t>
      </w:r>
      <w:r>
        <w:t>gerçekleştirebilme, kontrolörün tabi olduğu bir yasal yükümlülüğe uygunluk sağlanması amacıyla, yasal süreçlerin</w:t>
      </w:r>
      <w:r>
        <w:t xml:space="preserve"> </w:t>
      </w:r>
      <w:r>
        <w:t>işlemesi için yargı organları tarafından kişisel verilerin talep edilmesi, veri işleme faaliyetinin hekimlik amaçları</w:t>
      </w:r>
      <w:r>
        <w:t xml:space="preserve"> </w:t>
      </w:r>
      <w:r>
        <w:t>doğrultusunda gerekli olması, bilimsel araştırma veya istatistiki amaçlar yasalar ile öngörülmüş sebeplerle; kendi</w:t>
      </w:r>
      <w:r>
        <w:t xml:space="preserve"> </w:t>
      </w:r>
      <w:r>
        <w:t>iradesiyle veya talep üzerine fiziki ortamda veya elektronik ortamda işleme, yurt içi/yurt dışı işbirliği içinde olduğu iş</w:t>
      </w:r>
      <w:r>
        <w:t xml:space="preserve"> </w:t>
      </w:r>
      <w:r>
        <w:t>ortaklarına, tedarikçilerine, sigorta şirketlerine, SGK gibi kamu kuruluşlarına vb. diğer işbirliği yaptığı kişilere işin</w:t>
      </w:r>
      <w:r>
        <w:t xml:space="preserve"> </w:t>
      </w:r>
      <w:r>
        <w:t>niteliği gereği sözleşmelerin ifası amacıyla aktarma hakkı mevcuttur. Tüzük uyarınca, kişisel verilerinize erişme,</w:t>
      </w:r>
      <w:r>
        <w:t xml:space="preserve"> </w:t>
      </w:r>
      <w:r>
        <w:t>kişisel verilerinizin düzeltilmesini, silinmesini veya sizinle ilgili işleme faaliyetinin kısıtlanmasını talep etmeye, işleme</w:t>
      </w:r>
      <w:r>
        <w:t xml:space="preserve"> </w:t>
      </w:r>
      <w:r>
        <w:t>faaliyetine itiraz etmeye, bir denetim makamına şikayet te bulunmaya, otomatik yollarla veri işlenen durumlarda</w:t>
      </w:r>
      <w:r>
        <w:t xml:space="preserve"> </w:t>
      </w:r>
      <w:r>
        <w:t>kişisel verilerinizi yapılandırılmış, yaygın olarak kullanılan ve makine tarafından okunabilecek bir formatta almaya,</w:t>
      </w:r>
      <w:r>
        <w:t xml:space="preserve"> </w:t>
      </w:r>
      <w:r>
        <w:t>iletmeye ve veri taşınabilirliği hakkınız bulunmaktadır.</w:t>
      </w:r>
    </w:p>
    <w:p w14:paraId="42A80C5F" w14:textId="63487651" w:rsidR="00E81B92" w:rsidRDefault="00E81B92" w:rsidP="00E81B92">
      <w:pPr>
        <w:jc w:val="both"/>
      </w:pPr>
      <w:r>
        <w:t>Kişisel verilerinizin tarafımızca ne kadar süre saklanacağı size sunacağımız hizmetle doğrudan bağlantılı</w:t>
      </w:r>
      <w:r>
        <w:t xml:space="preserve"> </w:t>
      </w:r>
      <w:r>
        <w:t>olduğundan, net bir süre verilememektedir. Kanunun 11. maddesi uyarınca veri sahipleri; (I) Kendileri ile ilgili kişisel</w:t>
      </w:r>
      <w:r>
        <w:t xml:space="preserve"> </w:t>
      </w:r>
      <w:r>
        <w:t>veri işlenip işlenmediğini öğrenme, (II) Kişisel verileri hakkında bilgi talep etme, (III) Kişisel verilerin amacına uygun</w:t>
      </w:r>
      <w:r>
        <w:t xml:space="preserve"> </w:t>
      </w:r>
      <w:r>
        <w:t>kullanılıp kullanılmadığını öğrenme, (IV) Yurt içinde veya yurt dışında kişisel verilerin aktarıldığı üçüncü kişileri</w:t>
      </w:r>
      <w:r>
        <w:t xml:space="preserve"> </w:t>
      </w:r>
      <w:r>
        <w:t>bilme, (V) kişisel verilerin eksik veya yanlış işlenmiş olması hâlinde bunların düzeltilmesini isteme ve bu kapsamda</w:t>
      </w:r>
      <w:r>
        <w:t xml:space="preserve"> </w:t>
      </w:r>
      <w:r>
        <w:t>yapılan işlemin kişisel verilerin aktarıldığı üçüncü kişilere bildirilmesini isteme, (VI) Kanun hükümlerine uygun olarak</w:t>
      </w:r>
      <w:r>
        <w:t xml:space="preserve"> </w:t>
      </w:r>
      <w:r>
        <w:t>işlenmiş olmasına rağmen, işlenmesini gerektiren sebeplerin ortadan kalkması hâlinde kişisel verilerin silinmesini</w:t>
      </w:r>
      <w:r>
        <w:t xml:space="preserve"> </w:t>
      </w:r>
      <w:r>
        <w:t>veya yok edilmesini isteme ve bu kapsamda yapılan işlemin kişisel verilerin aktarıldığı üçüncü kişilere bildirilmesini</w:t>
      </w:r>
      <w:r>
        <w:t xml:space="preserve"> </w:t>
      </w:r>
      <w:r>
        <w:t>isteme, (VII) işlenen verilerin münhasıran otomatik sistemler vasıtasıyla analiz edilmesi suretiyle kişinin kendisi</w:t>
      </w:r>
      <w:r>
        <w:t xml:space="preserve"> </w:t>
      </w:r>
      <w:r>
        <w:t>aleyhine bir sonucun ortaya çıkmasına itiraz etme ve (VIII) kişisel verilerin kanuna aykırı olarak işlenmesi sebebiyle</w:t>
      </w:r>
      <w:r>
        <w:t xml:space="preserve"> </w:t>
      </w:r>
      <w:r>
        <w:t>zarara uğraması hâlinde zararın giderilmesini talep etme haklarına sahiptir. Söz konusu hakların kullanımına ilişkin</w:t>
      </w:r>
      <w:r>
        <w:t xml:space="preserve"> </w:t>
      </w:r>
      <w:r>
        <w:t>talepler, kişisel veri sahipleri tarafından ve Hekim Tarafından 6698 sayılı Kanun Kapsamında Kişisel Verilerin</w:t>
      </w:r>
      <w:r>
        <w:t xml:space="preserve"> </w:t>
      </w:r>
      <w:r>
        <w:t>İşlenmesi ve Korunmasına İlişkin Politika da belirtilen yöntemlerle iletilebilecektir. Hekim, söz konusu talepleri</w:t>
      </w:r>
      <w:r>
        <w:t xml:space="preserve"> </w:t>
      </w:r>
      <w:r>
        <w:t>değerlendirerek 30 gün içerisinde sonuçlandıracaktır. Hekimin taleplere ilişkin olarak Kişisel Verileri Koruma Kurulu</w:t>
      </w:r>
      <w:r>
        <w:t xml:space="preserve"> </w:t>
      </w:r>
      <w:r>
        <w:t>tarafından belirlenen (varsa) ücret tarifesi üzerinden ücret talep etme hakkı saklıdır. İşbu aydınlatma metninin</w:t>
      </w:r>
      <w:r>
        <w:t xml:space="preserve"> </w:t>
      </w:r>
      <w:r>
        <w:t>ekinde yer alan bilgilendirme yazısını okuduğumu ve 6698 sayılı KVKK kapsamındaki haklarımı bildiğimi beyan</w:t>
      </w:r>
      <w:r>
        <w:t xml:space="preserve"> </w:t>
      </w:r>
      <w:r>
        <w:t>ederim.</w:t>
      </w:r>
    </w:p>
    <w:p w14:paraId="66C21E35" w14:textId="33644CB0" w:rsidR="006169E6" w:rsidRDefault="00E81B92" w:rsidP="00E81B92">
      <w:pPr>
        <w:jc w:val="both"/>
      </w:pPr>
      <w:r>
        <w:t>Hasta yukarıdaki hususlar hakkında tam ve doğru olarak bilgilendirilmekle, özel nitelikli kişisel verileri dahil olmak</w:t>
      </w:r>
      <w:r>
        <w:t xml:space="preserve"> </w:t>
      </w:r>
      <w:r>
        <w:t xml:space="preserve">üzere kişisel verilerinin </w:t>
      </w:r>
      <w:r>
        <w:t>Melda Pelin Yargıç Çelen</w:t>
      </w:r>
      <w:r>
        <w:t xml:space="preserve"> tarafından yukarıdaki hüküm ve koşullar çerçevesinde işlenmesine</w:t>
      </w:r>
      <w:r>
        <w:t xml:space="preserve"> </w:t>
      </w:r>
      <w:r>
        <w:t>muvafakat eder.</w:t>
      </w:r>
      <w:r>
        <w:cr/>
      </w:r>
    </w:p>
    <w:sectPr w:rsidR="00616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F2"/>
    <w:rsid w:val="000D68F2"/>
    <w:rsid w:val="006169E6"/>
    <w:rsid w:val="00E8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19B4"/>
  <w15:chartTrackingRefBased/>
  <w15:docId w15:val="{54617D44-F632-427C-8412-523F4D63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BÜYÜKAKSU</dc:creator>
  <cp:keywords/>
  <dc:description/>
  <cp:lastModifiedBy>MURAT BÜYÜKAKSU</cp:lastModifiedBy>
  <cp:revision>2</cp:revision>
  <dcterms:created xsi:type="dcterms:W3CDTF">2022-11-24T12:11:00Z</dcterms:created>
  <dcterms:modified xsi:type="dcterms:W3CDTF">2022-11-24T12:14:00Z</dcterms:modified>
</cp:coreProperties>
</file>